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AA" w:rsidRDefault="00D232AA" w:rsidP="00D232AA">
      <w:pPr>
        <w:spacing w:after="0"/>
        <w:jc w:val="both"/>
        <w:rPr>
          <w:b/>
        </w:rPr>
      </w:pPr>
      <w:r>
        <w:rPr>
          <w:b/>
        </w:rPr>
        <w:t>En Atengo, Jalisco, siendo las 09,25 nueve horas veinticinco minutos del día MIÉRCOLES 07 DE JUNIO DE 2017, en la oficina de la Presidencia Municipal ubicada en Hidalgo #4, se reunieron los integrantes del Comité de Transparencia del H. Ayuntamiento y DIF Municipal, con el fin de celebrar la SEXTA SESIÓN ORDINARIA, siendo esta presidida por el LIC. JOSE DE LA CRUZ GONZALEZ EGALADO en su carácter de Presidente Municipal período 2015-2018 y Presidente del Comité de Transparencia, la cual se realiza bajo el siguiente orden del día:</w:t>
      </w:r>
    </w:p>
    <w:p w:rsidR="00D232AA" w:rsidRDefault="00D232AA" w:rsidP="00D232AA">
      <w:pPr>
        <w:spacing w:after="0"/>
        <w:jc w:val="both"/>
        <w:rPr>
          <w:b/>
        </w:rPr>
      </w:pPr>
    </w:p>
    <w:p w:rsidR="00D232AA" w:rsidRDefault="00D232AA" w:rsidP="00D232AA">
      <w:pPr>
        <w:pStyle w:val="Prrafodelista"/>
        <w:numPr>
          <w:ilvl w:val="0"/>
          <w:numId w:val="1"/>
        </w:numPr>
        <w:spacing w:after="0"/>
        <w:jc w:val="both"/>
        <w:rPr>
          <w:b/>
        </w:rPr>
      </w:pPr>
      <w:r>
        <w:rPr>
          <w:b/>
        </w:rPr>
        <w:t>Lista de asistencia.</w:t>
      </w:r>
    </w:p>
    <w:p w:rsidR="00D232AA" w:rsidRDefault="00D232AA" w:rsidP="00D232AA">
      <w:pPr>
        <w:pStyle w:val="Prrafodelista"/>
        <w:numPr>
          <w:ilvl w:val="0"/>
          <w:numId w:val="1"/>
        </w:numPr>
        <w:spacing w:after="0"/>
        <w:jc w:val="both"/>
        <w:rPr>
          <w:b/>
        </w:rPr>
      </w:pPr>
      <w:r>
        <w:rPr>
          <w:b/>
        </w:rPr>
        <w:t>Declaración del Quorum legal.</w:t>
      </w:r>
    </w:p>
    <w:p w:rsidR="00D232AA" w:rsidRDefault="00D232AA" w:rsidP="00D232AA">
      <w:pPr>
        <w:pStyle w:val="Prrafodelista"/>
        <w:numPr>
          <w:ilvl w:val="0"/>
          <w:numId w:val="1"/>
        </w:numPr>
        <w:spacing w:after="0"/>
        <w:jc w:val="both"/>
        <w:rPr>
          <w:b/>
        </w:rPr>
      </w:pPr>
      <w:r>
        <w:rPr>
          <w:b/>
        </w:rPr>
        <w:t>Aprobación del orden del día.</w:t>
      </w:r>
    </w:p>
    <w:p w:rsidR="00D232AA" w:rsidRDefault="00D232AA" w:rsidP="00D232AA">
      <w:pPr>
        <w:pStyle w:val="Prrafodelista"/>
        <w:numPr>
          <w:ilvl w:val="0"/>
          <w:numId w:val="1"/>
        </w:numPr>
        <w:spacing w:after="0"/>
        <w:jc w:val="both"/>
        <w:rPr>
          <w:b/>
        </w:rPr>
      </w:pPr>
      <w:r>
        <w:rPr>
          <w:b/>
        </w:rPr>
        <w:t>Situación actual de la PNT, responsabilidades y obligaciones de los responsables de las unidades administrativas.</w:t>
      </w:r>
    </w:p>
    <w:p w:rsidR="00D232AA" w:rsidRDefault="00D232AA" w:rsidP="00D232AA">
      <w:pPr>
        <w:pStyle w:val="Prrafodelista"/>
        <w:numPr>
          <w:ilvl w:val="0"/>
          <w:numId w:val="1"/>
        </w:numPr>
        <w:spacing w:after="0"/>
        <w:jc w:val="both"/>
        <w:rPr>
          <w:b/>
        </w:rPr>
      </w:pPr>
      <w:r>
        <w:rPr>
          <w:b/>
        </w:rPr>
        <w:t>Situación actual de la página oficial, información fundamental, información proactiva, áreas de incumplimiento.</w:t>
      </w:r>
    </w:p>
    <w:p w:rsidR="00D232AA" w:rsidRDefault="00D232AA" w:rsidP="00D232AA">
      <w:pPr>
        <w:pStyle w:val="Prrafodelista"/>
        <w:numPr>
          <w:ilvl w:val="0"/>
          <w:numId w:val="1"/>
        </w:numPr>
        <w:spacing w:after="0"/>
        <w:jc w:val="both"/>
        <w:rPr>
          <w:b/>
        </w:rPr>
      </w:pPr>
      <w:r>
        <w:rPr>
          <w:b/>
        </w:rPr>
        <w:t>Atención de solicitudes de información en lo que va del año.</w:t>
      </w:r>
    </w:p>
    <w:p w:rsidR="00D232AA" w:rsidRDefault="00D232AA" w:rsidP="00D232AA">
      <w:pPr>
        <w:pStyle w:val="Prrafodelista"/>
        <w:numPr>
          <w:ilvl w:val="0"/>
          <w:numId w:val="1"/>
        </w:numPr>
        <w:spacing w:after="0"/>
        <w:jc w:val="both"/>
        <w:rPr>
          <w:b/>
        </w:rPr>
      </w:pPr>
      <w:r>
        <w:rPr>
          <w:b/>
        </w:rPr>
        <w:t>Archivo municipal.</w:t>
      </w:r>
    </w:p>
    <w:p w:rsidR="00D232AA" w:rsidRDefault="00D232AA" w:rsidP="00D232AA">
      <w:pPr>
        <w:pStyle w:val="Prrafodelista"/>
        <w:numPr>
          <w:ilvl w:val="0"/>
          <w:numId w:val="1"/>
        </w:numPr>
        <w:spacing w:after="0"/>
        <w:jc w:val="both"/>
        <w:rPr>
          <w:b/>
        </w:rPr>
      </w:pPr>
      <w:r>
        <w:rPr>
          <w:b/>
        </w:rPr>
        <w:t>Reglamento de transparencia.</w:t>
      </w:r>
    </w:p>
    <w:p w:rsidR="00D232AA" w:rsidRDefault="00D232AA" w:rsidP="00D232AA">
      <w:pPr>
        <w:pStyle w:val="Prrafodelista"/>
        <w:numPr>
          <w:ilvl w:val="0"/>
          <w:numId w:val="1"/>
        </w:numPr>
        <w:spacing w:after="0"/>
        <w:jc w:val="both"/>
        <w:rPr>
          <w:b/>
        </w:rPr>
      </w:pPr>
      <w:r>
        <w:rPr>
          <w:b/>
        </w:rPr>
        <w:t>Asuntos varios.</w:t>
      </w:r>
    </w:p>
    <w:p w:rsidR="00D232AA" w:rsidRDefault="00D232AA" w:rsidP="00D232AA">
      <w:pPr>
        <w:pStyle w:val="Prrafodelista"/>
        <w:numPr>
          <w:ilvl w:val="0"/>
          <w:numId w:val="1"/>
        </w:numPr>
        <w:spacing w:after="0"/>
        <w:jc w:val="both"/>
        <w:rPr>
          <w:b/>
        </w:rPr>
      </w:pPr>
      <w:r>
        <w:rPr>
          <w:b/>
        </w:rPr>
        <w:t>Clausura de la sesión.</w:t>
      </w:r>
    </w:p>
    <w:p w:rsidR="00D232AA" w:rsidRDefault="00D232AA" w:rsidP="00D232AA">
      <w:pPr>
        <w:pStyle w:val="Prrafodelista"/>
        <w:spacing w:after="0"/>
        <w:jc w:val="both"/>
        <w:rPr>
          <w:b/>
        </w:rPr>
      </w:pPr>
    </w:p>
    <w:p w:rsidR="00D232AA" w:rsidRPr="004E7A10" w:rsidRDefault="00D232AA" w:rsidP="00D232AA">
      <w:pPr>
        <w:spacing w:after="0"/>
        <w:jc w:val="both"/>
        <w:rPr>
          <w:b/>
        </w:rPr>
      </w:pPr>
      <w:r w:rsidRPr="004E7A10">
        <w:rPr>
          <w:b/>
        </w:rPr>
        <w:t>Una vez dado a conocer el orden del día, se procede al desahogo de los puntos.</w:t>
      </w:r>
    </w:p>
    <w:p w:rsidR="00D232AA" w:rsidRDefault="00D232AA" w:rsidP="00D232AA">
      <w:pPr>
        <w:pStyle w:val="Prrafodelista"/>
        <w:numPr>
          <w:ilvl w:val="0"/>
          <w:numId w:val="2"/>
        </w:numPr>
        <w:spacing w:after="0"/>
        <w:jc w:val="both"/>
        <w:rPr>
          <w:b/>
        </w:rPr>
      </w:pPr>
      <w:r>
        <w:rPr>
          <w:b/>
        </w:rPr>
        <w:t>En esta sesión se contó con la asistencia de:</w:t>
      </w:r>
    </w:p>
    <w:p w:rsidR="00D232AA" w:rsidRDefault="00D232AA" w:rsidP="00D232AA">
      <w:pPr>
        <w:pStyle w:val="Prrafodelista"/>
        <w:numPr>
          <w:ilvl w:val="1"/>
          <w:numId w:val="2"/>
        </w:numPr>
        <w:spacing w:after="0"/>
        <w:jc w:val="both"/>
        <w:rPr>
          <w:b/>
        </w:rPr>
      </w:pPr>
      <w:r>
        <w:rPr>
          <w:b/>
        </w:rPr>
        <w:t>Lic. José de la Cruz González Regalado</w:t>
      </w:r>
    </w:p>
    <w:p w:rsidR="00D232AA" w:rsidRDefault="00D232AA" w:rsidP="00D232AA">
      <w:pPr>
        <w:pStyle w:val="Prrafodelista"/>
        <w:numPr>
          <w:ilvl w:val="1"/>
          <w:numId w:val="2"/>
        </w:numPr>
        <w:spacing w:after="0"/>
        <w:jc w:val="both"/>
        <w:rPr>
          <w:b/>
        </w:rPr>
      </w:pPr>
      <w:r>
        <w:rPr>
          <w:b/>
        </w:rPr>
        <w:t xml:space="preserve">Lic. Alicia Guadalupe </w:t>
      </w:r>
      <w:proofErr w:type="spellStart"/>
      <w:r>
        <w:rPr>
          <w:b/>
        </w:rPr>
        <w:t>Floreano</w:t>
      </w:r>
      <w:proofErr w:type="spellEnd"/>
    </w:p>
    <w:p w:rsidR="00D232AA" w:rsidRDefault="00D232AA" w:rsidP="00D232AA">
      <w:pPr>
        <w:pStyle w:val="Prrafodelista"/>
        <w:numPr>
          <w:ilvl w:val="1"/>
          <w:numId w:val="2"/>
        </w:numPr>
        <w:spacing w:after="0"/>
        <w:jc w:val="both"/>
        <w:rPr>
          <w:b/>
        </w:rPr>
      </w:pPr>
      <w:r>
        <w:rPr>
          <w:b/>
        </w:rPr>
        <w:t>Lic. Tomás Quesada Uribe</w:t>
      </w:r>
    </w:p>
    <w:p w:rsidR="00D232AA" w:rsidRDefault="00D232AA" w:rsidP="00D232AA">
      <w:pPr>
        <w:pStyle w:val="Prrafodelista"/>
        <w:numPr>
          <w:ilvl w:val="0"/>
          <w:numId w:val="2"/>
        </w:numPr>
        <w:spacing w:after="0"/>
        <w:jc w:val="both"/>
        <w:rPr>
          <w:b/>
        </w:rPr>
      </w:pPr>
      <w:r>
        <w:rPr>
          <w:b/>
        </w:rPr>
        <w:t>Dado lo anterior, se desprende la existencia de Quorum legal con la asistencia de todos los miembros del Comité, por lo que la Secretaria declaro legalmente la sesión, siendo válidos los acuerdos que se toman en ella.</w:t>
      </w:r>
    </w:p>
    <w:p w:rsidR="00D232AA" w:rsidRDefault="00D232AA" w:rsidP="00D232AA">
      <w:pPr>
        <w:pStyle w:val="Prrafodelista"/>
        <w:numPr>
          <w:ilvl w:val="0"/>
          <w:numId w:val="2"/>
        </w:numPr>
        <w:spacing w:after="0"/>
        <w:jc w:val="both"/>
        <w:rPr>
          <w:b/>
        </w:rPr>
      </w:pPr>
      <w:r>
        <w:rPr>
          <w:b/>
        </w:rPr>
        <w:t>Una vez dado a conocer el orden del día, sin votación en contra.</w:t>
      </w:r>
    </w:p>
    <w:p w:rsidR="00D232AA" w:rsidRDefault="00D232AA" w:rsidP="00D232AA">
      <w:pPr>
        <w:pStyle w:val="Prrafodelista"/>
        <w:numPr>
          <w:ilvl w:val="0"/>
          <w:numId w:val="2"/>
        </w:numPr>
        <w:spacing w:after="0"/>
        <w:jc w:val="both"/>
        <w:rPr>
          <w:b/>
        </w:rPr>
      </w:pPr>
      <w:r>
        <w:rPr>
          <w:b/>
        </w:rPr>
        <w:t>La secretaria del Comité, da a conocer la situación actual de la PNT al cierre del 4 de mayo, compartiendo a los presentes que se habían cargado 139 ciento treinta y nueve formatos, pero al hacer la revisión pasado el día mencionado, se encuentra un faltante de 77 setenta y siete formatos, por lo que se reunión a los responsables de Unidades administrativas para darles a conocer la situación y darles el lineamiento de que entren a sus respectivas unidades para verificar el estado de las mismas, corroborando lo que quedó y lo que hay que subir nuevamente.</w:t>
      </w:r>
    </w:p>
    <w:p w:rsidR="00D232AA" w:rsidRDefault="00D232AA" w:rsidP="00D232AA">
      <w:pPr>
        <w:pStyle w:val="Prrafodelista"/>
        <w:numPr>
          <w:ilvl w:val="0"/>
          <w:numId w:val="2"/>
        </w:numPr>
        <w:spacing w:after="0"/>
        <w:jc w:val="both"/>
        <w:rPr>
          <w:b/>
        </w:rPr>
      </w:pPr>
      <w:r>
        <w:rPr>
          <w:b/>
        </w:rPr>
        <w:t xml:space="preserve">En cuanto al escenario de la Página Oficial </w:t>
      </w:r>
      <w:hyperlink r:id="rId5" w:history="1">
        <w:r w:rsidRPr="0059109E">
          <w:rPr>
            <w:rStyle w:val="Hipervnculo"/>
            <w:b/>
          </w:rPr>
          <w:t>www.atengo.gob.mx</w:t>
        </w:r>
      </w:hyperlink>
      <w:r>
        <w:rPr>
          <w:b/>
        </w:rPr>
        <w:t xml:space="preserve"> se informa el trabajo que se está realizando por las diferentes áreas generadoras de información, constatando que Hacienda municipal tiene un atraso considerable, siendo aproximadamente el 35% de lo faltante sobre un 100%, dado que hay atraso desde un año y medio aproximadamente. El avance en general es del 60%, pretendiéndose llegar a mediados de agosto con el cumplimiento del 100%. Se solicita al Presidente del Comité respalde a la Titular de la UTI en cuanto a los rezagados para que tomen conciencia cabal de la prioridad que representa Transparencia a nivel municipal, </w:t>
      </w:r>
      <w:r>
        <w:rPr>
          <w:b/>
        </w:rPr>
        <w:lastRenderedPageBreak/>
        <w:t>estatal y nacional, dando éste su apoyo y compromiso de intervenir. Se retoma el tema de obligaciones y responsabilidades del Titular de Sujeto Obligado, el Presidente del Comité, la Titular de UTI y los Titulares de Áreas generadoras de información.</w:t>
      </w:r>
    </w:p>
    <w:p w:rsidR="00D232AA" w:rsidRDefault="00D232AA" w:rsidP="00D232AA">
      <w:pPr>
        <w:pStyle w:val="Prrafodelista"/>
        <w:numPr>
          <w:ilvl w:val="0"/>
          <w:numId w:val="2"/>
        </w:numPr>
        <w:spacing w:after="0"/>
        <w:jc w:val="both"/>
        <w:rPr>
          <w:b/>
        </w:rPr>
      </w:pPr>
      <w:r>
        <w:rPr>
          <w:b/>
        </w:rPr>
        <w:t>En cuanto a la recepción de Solicitudes de Información, la Titular de la UTI informa que al día de hoy han ingresado 51 solicitudes, siendo todas respondidas en tiempo y forma.</w:t>
      </w:r>
    </w:p>
    <w:p w:rsidR="00D232AA" w:rsidRDefault="00D232AA" w:rsidP="00D232AA">
      <w:pPr>
        <w:pStyle w:val="Prrafodelista"/>
        <w:numPr>
          <w:ilvl w:val="0"/>
          <w:numId w:val="2"/>
        </w:numPr>
        <w:spacing w:after="0"/>
        <w:jc w:val="both"/>
        <w:rPr>
          <w:b/>
        </w:rPr>
      </w:pPr>
      <w:r>
        <w:rPr>
          <w:b/>
        </w:rPr>
        <w:t>Se da a conocer por parte de la Titular de la UTI que el día de hoy se presentara en la Sesión de Cabildo para su aprobación, la compra de equipamiento electrónico para la puesta en marcha del Archivo Municipal que iniciará sus funciones, como parte de Transparencia, en este mes de junio, ocupando una oficina/archivo donde actualmente  funciona la oficina de la Ganadera Municipal.</w:t>
      </w:r>
    </w:p>
    <w:p w:rsidR="00D232AA" w:rsidRDefault="00D232AA" w:rsidP="00D232AA">
      <w:pPr>
        <w:pStyle w:val="Prrafodelista"/>
        <w:numPr>
          <w:ilvl w:val="0"/>
          <w:numId w:val="2"/>
        </w:numPr>
        <w:spacing w:after="0"/>
        <w:jc w:val="both"/>
        <w:rPr>
          <w:b/>
        </w:rPr>
      </w:pPr>
      <w:r>
        <w:rPr>
          <w:b/>
        </w:rPr>
        <w:t>En la sesión de Cabildo del día de hoy se presentará para su aprobación el Reglamento de Transparencia Municipal.</w:t>
      </w:r>
    </w:p>
    <w:p w:rsidR="00D232AA" w:rsidRDefault="00D232AA" w:rsidP="00D232AA">
      <w:pPr>
        <w:pStyle w:val="Prrafodelista"/>
        <w:numPr>
          <w:ilvl w:val="0"/>
          <w:numId w:val="2"/>
        </w:numPr>
        <w:spacing w:after="0"/>
        <w:jc w:val="both"/>
        <w:rPr>
          <w:b/>
        </w:rPr>
      </w:pPr>
      <w:r>
        <w:rPr>
          <w:b/>
        </w:rPr>
        <w:t>Asuntos varios:</w:t>
      </w:r>
    </w:p>
    <w:p w:rsidR="00D232AA" w:rsidRDefault="00D232AA" w:rsidP="00D232AA">
      <w:pPr>
        <w:pStyle w:val="Prrafodelista"/>
        <w:numPr>
          <w:ilvl w:val="1"/>
          <w:numId w:val="2"/>
        </w:numPr>
        <w:spacing w:after="0"/>
        <w:jc w:val="both"/>
        <w:rPr>
          <w:b/>
        </w:rPr>
      </w:pPr>
      <w:r>
        <w:rPr>
          <w:b/>
        </w:rPr>
        <w:t>El Presidente del Comité pone énfasis en trabajar de manera conjunta para elevar ese porcentaje de 60 para llegar a agosto con un 100% de la información fundamental accesible en nuestra página oficial.</w:t>
      </w:r>
    </w:p>
    <w:p w:rsidR="00D232AA" w:rsidRDefault="00D232AA" w:rsidP="00D232AA">
      <w:pPr>
        <w:pStyle w:val="Prrafodelista"/>
        <w:numPr>
          <w:ilvl w:val="1"/>
          <w:numId w:val="2"/>
        </w:numPr>
        <w:spacing w:after="0"/>
        <w:jc w:val="both"/>
        <w:rPr>
          <w:b/>
        </w:rPr>
      </w:pPr>
      <w:r>
        <w:rPr>
          <w:b/>
        </w:rPr>
        <w:t>Manifiesta que dará su apoyo para concientizar al área rezagada de Hacienda Municipal sobre la importancia fundamental de Transparencia.</w:t>
      </w:r>
    </w:p>
    <w:p w:rsidR="00D232AA" w:rsidRDefault="00D232AA" w:rsidP="00D232AA">
      <w:pPr>
        <w:pStyle w:val="Prrafodelista"/>
        <w:numPr>
          <w:ilvl w:val="1"/>
          <w:numId w:val="2"/>
        </w:numPr>
        <w:spacing w:after="0"/>
        <w:jc w:val="both"/>
        <w:rPr>
          <w:b/>
        </w:rPr>
      </w:pPr>
      <w:r>
        <w:rPr>
          <w:b/>
        </w:rPr>
        <w:t>Declara su agrado de que por primera vez el H. Ayuntamiento de Atengo, tendrá Archivo Municipal.</w:t>
      </w:r>
    </w:p>
    <w:p w:rsidR="00D232AA" w:rsidRDefault="00D232AA" w:rsidP="00D232AA">
      <w:pPr>
        <w:pStyle w:val="Prrafodelista"/>
        <w:numPr>
          <w:ilvl w:val="1"/>
          <w:numId w:val="2"/>
        </w:numPr>
        <w:spacing w:after="0"/>
        <w:jc w:val="both"/>
        <w:rPr>
          <w:b/>
        </w:rPr>
      </w:pPr>
      <w:r>
        <w:rPr>
          <w:b/>
        </w:rPr>
        <w:t xml:space="preserve">Se acuerda que a partir del día de hoy 07 de junio de 2017, el enlace de transparencia de Hacienda Municipal será la Lic. </w:t>
      </w:r>
      <w:proofErr w:type="spellStart"/>
      <w:r>
        <w:rPr>
          <w:b/>
        </w:rPr>
        <w:t>Roxeth</w:t>
      </w:r>
      <w:proofErr w:type="spellEnd"/>
      <w:r>
        <w:rPr>
          <w:b/>
        </w:rPr>
        <w:t xml:space="preserve"> Genoveva Magaña Pérez.</w:t>
      </w:r>
    </w:p>
    <w:p w:rsidR="00D232AA" w:rsidRPr="004E7A10" w:rsidRDefault="00D232AA" w:rsidP="00D232AA">
      <w:pPr>
        <w:pStyle w:val="Prrafodelista"/>
        <w:numPr>
          <w:ilvl w:val="0"/>
          <w:numId w:val="2"/>
        </w:numPr>
        <w:spacing w:after="0"/>
        <w:jc w:val="both"/>
        <w:rPr>
          <w:b/>
        </w:rPr>
      </w:pPr>
      <w:r>
        <w:rPr>
          <w:b/>
        </w:rPr>
        <w:t>No habiendo más temas que tratar, desahogado todo el orden del día, se levanta la sesión siendo las 09,58 nueve horas cincuenta y ocho minutos del día 07 de Junio de 2017.</w:t>
      </w:r>
    </w:p>
    <w:p w:rsidR="000E6D65" w:rsidRDefault="000E6D65">
      <w:bookmarkStart w:id="0" w:name="_GoBack"/>
      <w:bookmarkEnd w:id="0"/>
    </w:p>
    <w:sectPr w:rsidR="000E6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3010C8"/>
    <w:multiLevelType w:val="hybridMultilevel"/>
    <w:tmpl w:val="FF0E89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BED2721"/>
    <w:multiLevelType w:val="hybridMultilevel"/>
    <w:tmpl w:val="E42C26F8"/>
    <w:lvl w:ilvl="0" w:tplc="080A000F">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AA"/>
    <w:rsid w:val="000E6D65"/>
    <w:rsid w:val="00D23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74AA8-1E3F-4689-BD98-9F943129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32AA"/>
    <w:pPr>
      <w:ind w:left="720"/>
      <w:contextualSpacing/>
    </w:pPr>
  </w:style>
  <w:style w:type="character" w:styleId="Hipervnculo">
    <w:name w:val="Hyperlink"/>
    <w:basedOn w:val="Fuentedeprrafopredeter"/>
    <w:uiPriority w:val="99"/>
    <w:unhideWhenUsed/>
    <w:rsid w:val="00D232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engo.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2017-06-07T23:56:00Z</dcterms:created>
  <dcterms:modified xsi:type="dcterms:W3CDTF">2017-06-07T23:56:00Z</dcterms:modified>
</cp:coreProperties>
</file>